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19C66B5" w:rsidR="00413076" w:rsidRDefault="00B92E0C" w:rsidP="00F57B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bookmarkStart w:id="2" w:name="_GoBack"/>
      <w:r w:rsidR="00D81D7F" w:rsidRPr="00D81D7F">
        <w:rPr>
          <w:rFonts w:cs="Arial"/>
          <w:b/>
          <w:bCs/>
          <w:i/>
          <w:color w:val="auto"/>
          <w:sz w:val="22"/>
          <w:szCs w:val="22"/>
          <w:lang w:eastAsia="ja-JP"/>
        </w:rPr>
        <w:t>ADQUISICIÓN DE ELEMENTOS Y ACCESORIOS PARA LOS EQUIPOS TECNOLÓGICOS DE LA UNIVERSIDAD DE CUNDINAMARCA</w:t>
      </w:r>
      <w:bookmarkEnd w:id="2"/>
      <w:r w:rsidR="00F57BA9" w:rsidRPr="00F57BA9">
        <w:rPr>
          <w:rFonts w:cs="Arial"/>
          <w:b/>
          <w:bCs/>
          <w:i/>
          <w:color w:val="auto"/>
          <w:sz w:val="22"/>
          <w:szCs w:val="22"/>
          <w:lang w:eastAsia="ja-JP"/>
        </w:rPr>
        <w:t>.</w:t>
      </w:r>
      <w:r w:rsidR="00181AA9" w:rsidRPr="00F57BA9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  <w:r w:rsidR="00181AA9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435161E2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E1BE7D9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B26514" w:rsidRPr="00B26514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D81D7F">
              <w:rPr>
                <w:rFonts w:ascii="Arial" w:hAnsi="Arial" w:cs="Arial"/>
                <w:b/>
                <w:sz w:val="22"/>
                <w:szCs w:val="22"/>
              </w:rPr>
              <w:t>87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E19387D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81D7F" w:rsidRPr="00D81D7F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ADQUISICIÓN DE ELEMENTOS Y ACCESORIOS PARA LOS EQUIPOS TECNOLÓGICOS DE LA UNIVERSIDAD DE CUNDINAMARCA.</w:t>
      </w:r>
      <w:r w:rsidR="00CC13F3" w:rsidRPr="00CC13F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lastRenderedPageBreak/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91E4745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7404A3-53B5-42FA-809E-12A7E913B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998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46</cp:revision>
  <cp:lastPrinted>2020-06-14T00:10:00Z</cp:lastPrinted>
  <dcterms:created xsi:type="dcterms:W3CDTF">2021-10-20T20:12:00Z</dcterms:created>
  <dcterms:modified xsi:type="dcterms:W3CDTF">2022-10-04T21:52:00Z</dcterms:modified>
</cp:coreProperties>
</file>